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8C1C6" w14:textId="77777777" w:rsidR="005C5847" w:rsidRPr="00085D06" w:rsidRDefault="005C5847" w:rsidP="00A37FCA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1CE7E95" w14:textId="01917812" w:rsidR="005C5847" w:rsidRPr="00092214" w:rsidRDefault="005C5847" w:rsidP="005C584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5C5847" w:rsidRPr="00092214" w14:paraId="2A5F015C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9DACFB5" w14:textId="3C086970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A37FCA">
              <w:t xml:space="preserve"> </w:t>
            </w:r>
            <w:r w:rsidR="00A37FCA" w:rsidRPr="00A37F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Религија у друштву, култури и европским интеграцијама</w:t>
            </w:r>
          </w:p>
        </w:tc>
      </w:tr>
      <w:tr w:rsidR="005C5847" w:rsidRPr="00092214" w14:paraId="0F2E1D4F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9C3FF84" w14:textId="058575FF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37FCA" w:rsidRPr="00A37FCA">
              <w:rPr>
                <w:rFonts w:ascii="Times New Roman" w:hAnsi="Times New Roman"/>
                <w:b/>
                <w:bCs/>
                <w:sz w:val="20"/>
                <w:szCs w:val="20"/>
              </w:rPr>
              <w:t>Нови и алтернативни религијски покрети</w:t>
            </w:r>
          </w:p>
        </w:tc>
      </w:tr>
      <w:tr w:rsidR="005C5847" w:rsidRPr="00092214" w14:paraId="317372E2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7271592" w14:textId="3A3AABB0" w:rsidR="005C5847" w:rsidRPr="00A37FCA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37FC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37FCA" w:rsidRPr="00A37FC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проф. др Данијел </w:t>
            </w:r>
            <w:proofErr w:type="spellStart"/>
            <w:r w:rsidR="00A37FCA" w:rsidRPr="00A37FCA">
              <w:rPr>
                <w:rFonts w:ascii="Times New Roman" w:hAnsi="Times New Roman"/>
                <w:b/>
                <w:bCs/>
                <w:sz w:val="20"/>
                <w:szCs w:val="20"/>
              </w:rPr>
              <w:t>Синани</w:t>
            </w:r>
            <w:proofErr w:type="spellEnd"/>
          </w:p>
        </w:tc>
      </w:tr>
      <w:tr w:rsidR="005C5847" w:rsidRPr="00092214" w14:paraId="049289B6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0B10DC" w14:textId="51832689" w:rsidR="005C5847" w:rsidRPr="00A37FCA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37FCA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r w:rsidR="00A37FCA">
              <w:rPr>
                <w:rFonts w:ascii="Times New Roman" w:hAnsi="Times New Roman"/>
                <w:b/>
                <w:bCs/>
                <w:sz w:val="20"/>
                <w:szCs w:val="20"/>
              </w:rPr>
              <w:t>изборни</w:t>
            </w:r>
          </w:p>
        </w:tc>
      </w:tr>
      <w:tr w:rsidR="005C5847" w:rsidRPr="00092214" w14:paraId="6794BF13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4B9D107" w14:textId="1B829960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37F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5C5847" w:rsidRPr="00092214" w14:paraId="6D51C672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0732B52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5C5847" w:rsidRPr="00092214" w14:paraId="255B6E61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5370590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2572CB8" w14:textId="62239251" w:rsidR="005C5847" w:rsidRPr="00A37FCA" w:rsidRDefault="00A37FC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знања о новим и алтернативним религијским покретима у Србији и свету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5C5847" w:rsidRPr="00092214" w14:paraId="282A3FFC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FA6496B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4331E9D" w14:textId="04A8A1C4" w:rsidR="005C5847" w:rsidRPr="00092214" w:rsidRDefault="00A37FC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треба да усвоје основне појмове и теоријске концепте, као и знања о постојању, циљевима, и правном положају нових и алтернативних религијских заједница.</w:t>
            </w:r>
          </w:p>
        </w:tc>
      </w:tr>
      <w:tr w:rsidR="005C5847" w:rsidRPr="00092214" w14:paraId="108F3479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7E55CF1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52B84CF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70F7AEB" w14:textId="77777777" w:rsidR="00A37FCA" w:rsidRPr="00A37FCA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Основни појмови – религије, нови и алтернативни религијски покрети</w:t>
            </w:r>
          </w:p>
          <w:p w14:paraId="77EB386C" w14:textId="77777777" w:rsidR="00A37FCA" w:rsidRPr="00A37FCA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Основни теоријски приступи феномену нових и алтернативних религијских покрета</w:t>
            </w:r>
          </w:p>
          <w:p w14:paraId="15E08A23" w14:textId="77777777" w:rsidR="00A37FCA" w:rsidRPr="00A37FCA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 xml:space="preserve">Типологије верских организација </w:t>
            </w:r>
          </w:p>
          <w:p w14:paraId="622020C7" w14:textId="77777777" w:rsidR="00A37FCA" w:rsidRPr="00A37FCA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Нови и алтернативни религијски покрети – студије случаја</w:t>
            </w:r>
          </w:p>
          <w:p w14:paraId="059657C0" w14:textId="77777777" w:rsidR="00A37FCA" w:rsidRPr="00A37FCA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Нови и алтернативни религијски покрети и савремени друштвени изазови</w:t>
            </w:r>
          </w:p>
          <w:p w14:paraId="6192CB65" w14:textId="73B111FA" w:rsidR="005C5847" w:rsidRPr="00A37FCA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  <w:t>Нови и алтернативни религијски покрети у Србији</w:t>
            </w:r>
          </w:p>
          <w:p w14:paraId="5791C57F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0E5270E2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BC1361E" w14:textId="7F46A487" w:rsidR="005C5847" w:rsidRPr="00A37FCA" w:rsidRDefault="00A37FCA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Самостални рад студената и писање и одбрана семинарског рада.</w:t>
            </w:r>
          </w:p>
          <w:p w14:paraId="275204CF" w14:textId="77777777" w:rsidR="005C5847" w:rsidRPr="00092214" w:rsidRDefault="005C584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37FCA" w:rsidRPr="00092214" w14:paraId="0AD88B70" w14:textId="77777777" w:rsidTr="00A37FCA">
        <w:trPr>
          <w:trHeight w:val="227"/>
          <w:jc w:val="center"/>
        </w:trPr>
        <w:tc>
          <w:tcPr>
            <w:tcW w:w="9016" w:type="dxa"/>
            <w:gridSpan w:val="5"/>
          </w:tcPr>
          <w:p w14:paraId="6B04C8FB" w14:textId="77777777" w:rsidR="00A37FCA" w:rsidRPr="00365890" w:rsidRDefault="00A37FCA" w:rsidP="00A37FCA">
            <w:pPr>
              <w:pStyle w:val="Heading1"/>
              <w:contextualSpacing/>
              <w:rPr>
                <w:color w:val="0D0D0D"/>
              </w:rPr>
            </w:pPr>
            <w:r w:rsidRPr="00365890">
              <w:rPr>
                <w:color w:val="0D0D0D"/>
              </w:rPr>
              <w:t xml:space="preserve">Литература </w:t>
            </w:r>
          </w:p>
          <w:p w14:paraId="319F3893" w14:textId="77777777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D0D0D"/>
                <w:lang w:val="sr-Cyrl-CS"/>
              </w:rPr>
            </w:pPr>
            <w:r w:rsidRPr="00A37FCA">
              <w:rPr>
                <w:rFonts w:ascii="Times New Roman" w:hAnsi="Times New Roman"/>
                <w:i/>
                <w:iCs/>
                <w:color w:val="0D0D0D"/>
                <w:lang w:val="sr-Cyrl-CS"/>
              </w:rPr>
              <w:t>Енциклопедија нових религија – нове религије, секте и алтернативни</w:t>
            </w:r>
            <w:r w:rsidRPr="00A37FCA">
              <w:rPr>
                <w:rFonts w:ascii="Times New Roman" w:hAnsi="Times New Roman"/>
                <w:i/>
                <w:iCs/>
                <w:color w:val="0D0D0D"/>
              </w:rPr>
              <w:t xml:space="preserve"> </w:t>
            </w:r>
            <w:r w:rsidRPr="00A37FCA">
              <w:rPr>
                <w:rFonts w:ascii="Times New Roman" w:hAnsi="Times New Roman"/>
                <w:i/>
                <w:iCs/>
                <w:color w:val="0D0D0D"/>
                <w:lang w:val="sr-Cyrl-CS"/>
              </w:rPr>
              <w:t>духовни покрети</w:t>
            </w:r>
            <w:r w:rsidRPr="00A37FCA">
              <w:rPr>
                <w:rFonts w:ascii="Times New Roman" w:hAnsi="Times New Roman"/>
                <w:color w:val="0D0D0D"/>
                <w:lang w:val="sr-Cyrl-CS"/>
              </w:rPr>
              <w:t>, уредио: Кристофер Партриџ, Наклада Љевак, Загреб 2005.</w:t>
            </w:r>
          </w:p>
          <w:p w14:paraId="444A2EC0" w14:textId="77777777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D0D0D"/>
                <w:lang w:val="sr-Cyrl-CS"/>
              </w:rPr>
            </w:pPr>
            <w:r w:rsidRPr="00A37FCA">
              <w:rPr>
                <w:rFonts w:ascii="Times New Roman" w:hAnsi="Times New Roman"/>
                <w:color w:val="0D0D0D"/>
                <w:lang w:val="sr-Cyrl-CS"/>
              </w:rPr>
              <w:t xml:space="preserve">А. Баркер, </w:t>
            </w:r>
            <w:r w:rsidRPr="00A37FCA">
              <w:rPr>
                <w:rFonts w:ascii="Times New Roman" w:hAnsi="Times New Roman"/>
                <w:i/>
                <w:iCs/>
                <w:color w:val="0D0D0D"/>
                <w:lang w:val="sr-Cyrl-CS"/>
              </w:rPr>
              <w:t>Нови религиозни покрети</w:t>
            </w:r>
            <w:r w:rsidRPr="00A37FCA">
              <w:rPr>
                <w:rFonts w:ascii="Times New Roman" w:hAnsi="Times New Roman"/>
                <w:color w:val="0D0D0D"/>
                <w:lang w:val="sr-Cyrl-CS"/>
              </w:rPr>
              <w:t>, Зограф,  Ниш 2004.</w:t>
            </w:r>
          </w:p>
          <w:p w14:paraId="6CF0634C" w14:textId="77777777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D0D0D"/>
                <w:lang w:val="en-US"/>
              </w:rPr>
            </w:pPr>
            <w:proofErr w:type="spellStart"/>
            <w:r w:rsidRPr="00A37FCA">
              <w:rPr>
                <w:rFonts w:ascii="Times New Roman" w:hAnsi="Times New Roman"/>
                <w:color w:val="0D0D0D"/>
              </w:rPr>
              <w:t>George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 D. </w:t>
            </w:r>
            <w:proofErr w:type="spellStart"/>
            <w:r w:rsidRPr="00A37FCA">
              <w:rPr>
                <w:rFonts w:ascii="Times New Roman" w:hAnsi="Times New Roman"/>
                <w:color w:val="0D0D0D"/>
              </w:rPr>
              <w:t>Chryssides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,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Exploring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New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Religions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, </w:t>
            </w:r>
            <w:proofErr w:type="spellStart"/>
            <w:r w:rsidRPr="00A37FCA">
              <w:rPr>
                <w:rFonts w:ascii="Times New Roman" w:hAnsi="Times New Roman"/>
                <w:color w:val="0D0D0D"/>
              </w:rPr>
              <w:t>London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>, 1999</w:t>
            </w:r>
            <w:r w:rsidRPr="00A37FCA">
              <w:rPr>
                <w:rFonts w:ascii="Times New Roman" w:hAnsi="Times New Roman"/>
                <w:color w:val="0D0D0D"/>
                <w:lang w:val="sr-Latn-RS"/>
              </w:rPr>
              <w:t>.</w:t>
            </w:r>
            <w:r w:rsidRPr="00A37FCA">
              <w:rPr>
                <w:rFonts w:ascii="Times New Roman" w:hAnsi="Times New Roman"/>
                <w:color w:val="0D0D0D"/>
              </w:rPr>
              <w:t xml:space="preserve"> </w:t>
            </w:r>
          </w:p>
          <w:p w14:paraId="5D1E5BDC" w14:textId="77777777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D0D0D"/>
                <w:lang w:val="en-US"/>
              </w:rPr>
            </w:pPr>
            <w:proofErr w:type="spellStart"/>
            <w:r w:rsidRPr="00A37FCA">
              <w:rPr>
                <w:rFonts w:ascii="Times New Roman" w:hAnsi="Times New Roman"/>
                <w:color w:val="0D0D0D"/>
              </w:rPr>
              <w:t>John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color w:val="0D0D0D"/>
              </w:rPr>
              <w:t>Saliba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,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Perspectives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on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New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Religious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Movements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, </w:t>
            </w:r>
            <w:proofErr w:type="spellStart"/>
            <w:r w:rsidRPr="00A37FCA">
              <w:rPr>
                <w:rFonts w:ascii="Times New Roman" w:hAnsi="Times New Roman"/>
                <w:color w:val="0D0D0D"/>
              </w:rPr>
              <w:t>London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>, 1995</w:t>
            </w:r>
            <w:r w:rsidRPr="00A37FCA">
              <w:rPr>
                <w:rFonts w:ascii="Times New Roman" w:hAnsi="Times New Roman"/>
                <w:color w:val="0D0D0D"/>
                <w:lang w:val="sr-Latn-RS"/>
              </w:rPr>
              <w:t>.</w:t>
            </w:r>
          </w:p>
          <w:p w14:paraId="70B6ED7F" w14:textId="77777777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D0D0D"/>
                <w:lang w:val="en-US"/>
              </w:rPr>
            </w:pPr>
            <w:r w:rsidRPr="00A37FCA">
              <w:rPr>
                <w:rFonts w:ascii="Times New Roman" w:hAnsi="Times New Roman"/>
                <w:color w:val="0D0D0D"/>
                <w:lang w:val="en-US"/>
              </w:rPr>
              <w:t xml:space="preserve">Barker, Eileen and Margit Warburg (eds), </w:t>
            </w:r>
            <w:r w:rsidRPr="00A37FCA">
              <w:rPr>
                <w:rFonts w:ascii="Times New Roman" w:hAnsi="Times New Roman"/>
                <w:i/>
                <w:iCs/>
                <w:color w:val="0D0D0D"/>
                <w:lang w:val="en-US"/>
              </w:rPr>
              <w:t>New Religions and New Religiosity</w:t>
            </w:r>
            <w:r w:rsidRPr="00A37FCA">
              <w:rPr>
                <w:rFonts w:ascii="Times New Roman" w:hAnsi="Times New Roman"/>
                <w:color w:val="0D0D0D"/>
                <w:lang w:val="en-US"/>
              </w:rPr>
              <w:t xml:space="preserve">, Aarhus, Denmark: </w:t>
            </w:r>
            <w:proofErr w:type="spellStart"/>
            <w:r w:rsidRPr="00A37FCA">
              <w:rPr>
                <w:rFonts w:ascii="Times New Roman" w:hAnsi="Times New Roman"/>
                <w:color w:val="0D0D0D"/>
                <w:lang w:val="en-US"/>
              </w:rPr>
              <w:t>Aargus</w:t>
            </w:r>
            <w:proofErr w:type="spellEnd"/>
            <w:r w:rsidRPr="00A37FCA">
              <w:rPr>
                <w:rFonts w:ascii="Times New Roman" w:hAnsi="Times New Roman"/>
                <w:color w:val="0D0D0D"/>
                <w:lang w:val="en-US"/>
              </w:rPr>
              <w:t xml:space="preserve"> University Press, 1998.</w:t>
            </w:r>
          </w:p>
          <w:p w14:paraId="34C21487" w14:textId="77777777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D0D0D"/>
                <w:lang w:val="en-US"/>
              </w:rPr>
            </w:pPr>
            <w:r w:rsidRPr="00A37FCA">
              <w:rPr>
                <w:rFonts w:ascii="Times New Roman" w:hAnsi="Times New Roman"/>
                <w:color w:val="0D0D0D"/>
                <w:lang w:val="sr-Cyrl-CS"/>
              </w:rPr>
              <w:t xml:space="preserve">М. Хамилтон, </w:t>
            </w:r>
            <w:r w:rsidRPr="00A37FCA">
              <w:rPr>
                <w:rFonts w:ascii="Times New Roman" w:hAnsi="Times New Roman"/>
                <w:i/>
                <w:iCs/>
                <w:color w:val="0D0D0D"/>
                <w:lang w:val="sr-Cyrl-CS"/>
              </w:rPr>
              <w:t>Социологија религије</w:t>
            </w:r>
            <w:r w:rsidRPr="00A37FCA">
              <w:rPr>
                <w:rFonts w:ascii="Times New Roman" w:hAnsi="Times New Roman"/>
                <w:color w:val="0D0D0D"/>
                <w:lang w:val="sr-Cyrl-CS"/>
              </w:rPr>
              <w:t>, Клио, Београд 2003. 374 – 443.</w:t>
            </w:r>
          </w:p>
          <w:p w14:paraId="149A4E65" w14:textId="77777777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D0D0D"/>
                <w:lang w:val="en-US"/>
              </w:rPr>
            </w:pPr>
            <w:proofErr w:type="spellStart"/>
            <w:r w:rsidRPr="00A37FCA">
              <w:rPr>
                <w:rFonts w:ascii="Times New Roman" w:hAnsi="Times New Roman"/>
                <w:color w:val="0D0D0D"/>
              </w:rPr>
              <w:t>Roy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color w:val="0D0D0D"/>
              </w:rPr>
              <w:t>Wallis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,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The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Elementary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Forms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of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New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Religious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Life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, </w:t>
            </w:r>
            <w:proofErr w:type="spellStart"/>
            <w:r w:rsidRPr="00A37FCA">
              <w:rPr>
                <w:rFonts w:ascii="Times New Roman" w:hAnsi="Times New Roman"/>
                <w:color w:val="0D0D0D"/>
              </w:rPr>
              <w:t>London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>, 1984</w:t>
            </w:r>
            <w:r w:rsidRPr="00A37FCA">
              <w:rPr>
                <w:rFonts w:ascii="Times New Roman" w:hAnsi="Times New Roman"/>
                <w:color w:val="0D0D0D"/>
                <w:lang w:val="sr-Latn-RS"/>
              </w:rPr>
              <w:t>.</w:t>
            </w:r>
          </w:p>
          <w:p w14:paraId="7EBE39E0" w14:textId="77777777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D0D0D"/>
                <w:lang w:val="en-US"/>
              </w:rPr>
            </w:pPr>
            <w:r w:rsidRPr="00A37FCA">
              <w:rPr>
                <w:rFonts w:ascii="Times New Roman" w:hAnsi="Times New Roman"/>
                <w:color w:val="0D0D0D"/>
              </w:rPr>
              <w:t xml:space="preserve">B. </w:t>
            </w:r>
            <w:proofErr w:type="spellStart"/>
            <w:r w:rsidRPr="00A37FCA">
              <w:rPr>
                <w:rFonts w:ascii="Times New Roman" w:hAnsi="Times New Roman"/>
                <w:color w:val="0D0D0D"/>
              </w:rPr>
              <w:t>Wilson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, J. </w:t>
            </w:r>
            <w:proofErr w:type="spellStart"/>
            <w:r w:rsidRPr="00A37FCA">
              <w:rPr>
                <w:rFonts w:ascii="Times New Roman" w:hAnsi="Times New Roman"/>
                <w:color w:val="0D0D0D"/>
              </w:rPr>
              <w:t>Cresswell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 (</w:t>
            </w:r>
            <w:proofErr w:type="spellStart"/>
            <w:r w:rsidRPr="00A37FCA">
              <w:rPr>
                <w:rFonts w:ascii="Times New Roman" w:hAnsi="Times New Roman"/>
                <w:color w:val="0D0D0D"/>
              </w:rPr>
              <w:t>eds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.),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New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Religious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Movements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: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Challenge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and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</w:rPr>
              <w:t>Response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, </w:t>
            </w:r>
            <w:proofErr w:type="spellStart"/>
            <w:r w:rsidRPr="00A37FCA">
              <w:rPr>
                <w:rFonts w:ascii="Times New Roman" w:hAnsi="Times New Roman"/>
                <w:color w:val="0D0D0D"/>
              </w:rPr>
              <w:t>London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 1999</w:t>
            </w:r>
            <w:r w:rsidRPr="00A37FCA">
              <w:rPr>
                <w:rFonts w:ascii="Times New Roman" w:hAnsi="Times New Roman"/>
                <w:color w:val="0D0D0D"/>
                <w:lang w:val="sr-Latn-RS"/>
              </w:rPr>
              <w:t>.</w:t>
            </w:r>
          </w:p>
          <w:p w14:paraId="62BF47A0" w14:textId="77777777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D0D0D"/>
                <w:lang w:val="en-US"/>
              </w:rPr>
            </w:pPr>
            <w:r w:rsidRPr="00A37FCA">
              <w:rPr>
                <w:rFonts w:ascii="Times New Roman" w:hAnsi="Times New Roman"/>
                <w:color w:val="0D0D0D"/>
                <w:lang w:val="sr-Latn-RS"/>
              </w:rPr>
              <w:t xml:space="preserve"> J. A. </w:t>
            </w:r>
            <w:proofErr w:type="spellStart"/>
            <w:r w:rsidRPr="00A37FCA">
              <w:rPr>
                <w:rFonts w:ascii="Times New Roman" w:hAnsi="Times New Roman"/>
                <w:color w:val="0D0D0D"/>
                <w:lang w:val="sr-Latn-RS"/>
              </w:rPr>
              <w:t>Beckford</w:t>
            </w:r>
            <w:proofErr w:type="spellEnd"/>
            <w:r w:rsidRPr="00A37FCA">
              <w:rPr>
                <w:rFonts w:ascii="Times New Roman" w:hAnsi="Times New Roman"/>
                <w:color w:val="0D0D0D"/>
                <w:lang w:val="sr-Latn-RS"/>
              </w:rPr>
              <w:t xml:space="preserve">, J. T. </w:t>
            </w:r>
            <w:proofErr w:type="spellStart"/>
            <w:r w:rsidRPr="00A37FCA">
              <w:rPr>
                <w:rFonts w:ascii="Times New Roman" w:hAnsi="Times New Roman"/>
                <w:color w:val="0D0D0D"/>
                <w:lang w:val="sr-Latn-RS"/>
              </w:rPr>
              <w:t>Richardson</w:t>
            </w:r>
            <w:proofErr w:type="spellEnd"/>
            <w:r w:rsidRPr="00A37FCA">
              <w:rPr>
                <w:rFonts w:ascii="Times New Roman" w:hAnsi="Times New Roman"/>
                <w:color w:val="0D0D0D"/>
                <w:lang w:val="sr-Latn-RS"/>
              </w:rPr>
              <w:t xml:space="preserve"> (</w:t>
            </w:r>
            <w:proofErr w:type="spellStart"/>
            <w:r w:rsidRPr="00A37FCA">
              <w:rPr>
                <w:rFonts w:ascii="Times New Roman" w:hAnsi="Times New Roman"/>
                <w:color w:val="0D0D0D"/>
                <w:lang w:val="sr-Latn-RS"/>
              </w:rPr>
              <w:t>eds</w:t>
            </w:r>
            <w:proofErr w:type="spellEnd"/>
            <w:r w:rsidRPr="00A37FCA">
              <w:rPr>
                <w:rFonts w:ascii="Times New Roman" w:hAnsi="Times New Roman"/>
                <w:color w:val="0D0D0D"/>
                <w:lang w:val="sr-Latn-RS"/>
              </w:rPr>
              <w:t xml:space="preserve">.),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  <w:lang w:val="sr-Latn-RS"/>
              </w:rPr>
              <w:t>Challenging</w:t>
            </w:r>
            <w:proofErr w:type="spellEnd"/>
            <w:r w:rsidRPr="00A37FCA">
              <w:rPr>
                <w:rFonts w:ascii="Times New Roman" w:hAnsi="Times New Roman"/>
                <w:i/>
                <w:color w:val="0D0D0D"/>
                <w:lang w:val="sr-Latn-RS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i/>
                <w:color w:val="0D0D0D"/>
                <w:lang w:val="sr-Latn-RS"/>
              </w:rPr>
              <w:t>Religion</w:t>
            </w:r>
            <w:proofErr w:type="spellEnd"/>
            <w:r w:rsidRPr="00A37FCA">
              <w:rPr>
                <w:rFonts w:ascii="Times New Roman" w:hAnsi="Times New Roman"/>
                <w:color w:val="0D0D0D"/>
                <w:lang w:val="sr-Latn-RS"/>
              </w:rPr>
              <w:t xml:space="preserve">, </w:t>
            </w:r>
            <w:proofErr w:type="spellStart"/>
            <w:r w:rsidRPr="00A37FCA">
              <w:rPr>
                <w:rFonts w:ascii="Times New Roman" w:hAnsi="Times New Roman"/>
                <w:color w:val="0D0D0D"/>
                <w:lang w:val="sr-Latn-RS"/>
              </w:rPr>
              <w:t>New</w:t>
            </w:r>
            <w:proofErr w:type="spellEnd"/>
            <w:r w:rsidRPr="00A37FCA">
              <w:rPr>
                <w:rFonts w:ascii="Times New Roman" w:hAnsi="Times New Roman"/>
                <w:color w:val="0D0D0D"/>
                <w:lang w:val="sr-Latn-RS"/>
              </w:rPr>
              <w:t xml:space="preserve"> </w:t>
            </w:r>
            <w:proofErr w:type="spellStart"/>
            <w:r w:rsidRPr="00A37FCA">
              <w:rPr>
                <w:rFonts w:ascii="Times New Roman" w:hAnsi="Times New Roman"/>
                <w:color w:val="0D0D0D"/>
                <w:lang w:val="sr-Latn-RS"/>
              </w:rPr>
              <w:t>York</w:t>
            </w:r>
            <w:proofErr w:type="spellEnd"/>
            <w:r w:rsidRPr="00A37FCA">
              <w:rPr>
                <w:rFonts w:ascii="Times New Roman" w:hAnsi="Times New Roman"/>
                <w:color w:val="0D0D0D"/>
                <w:lang w:val="sr-Latn-RS"/>
              </w:rPr>
              <w:t>, 2003.</w:t>
            </w:r>
          </w:p>
          <w:p w14:paraId="5F2BABB3" w14:textId="77777777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D0D0D"/>
                <w:lang w:val="sr-Cyrl-CS"/>
              </w:rPr>
            </w:pPr>
            <w:r w:rsidRPr="00A37FCA">
              <w:rPr>
                <w:rFonts w:ascii="Times New Roman" w:hAnsi="Times New Roman"/>
                <w:color w:val="0D0D0D"/>
                <w:lang w:val="sr-Cyrl-CS"/>
              </w:rPr>
              <w:t>Д. Синани, Можда си ти она права? Нове религије и алтернативни религијски концепти, ЕАП, н.с. год. 4, св. 1, Београд, 2009, 163-185.</w:t>
            </w:r>
          </w:p>
          <w:p w14:paraId="3F568EA6" w14:textId="77777777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color w:val="0D0D0D"/>
                <w:lang w:val="en-US"/>
              </w:rPr>
            </w:pPr>
            <w:r w:rsidRPr="00A37FCA">
              <w:rPr>
                <w:rFonts w:ascii="Times New Roman" w:hAnsi="Times New Roman"/>
                <w:color w:val="0D0D0D"/>
              </w:rPr>
              <w:t xml:space="preserve">D. </w:t>
            </w:r>
            <w:proofErr w:type="spellStart"/>
            <w:r w:rsidRPr="00A37FCA">
              <w:rPr>
                <w:rFonts w:ascii="Times New Roman" w:hAnsi="Times New Roman"/>
                <w:color w:val="0D0D0D"/>
              </w:rPr>
              <w:t>Sinani</w:t>
            </w:r>
            <w:proofErr w:type="spellEnd"/>
            <w:r w:rsidRPr="00A37FCA">
              <w:rPr>
                <w:rFonts w:ascii="Times New Roman" w:hAnsi="Times New Roman"/>
                <w:color w:val="0D0D0D"/>
              </w:rPr>
              <w:t xml:space="preserve">, </w:t>
            </w:r>
            <w:r w:rsidRPr="00A37FCA">
              <w:rPr>
                <w:rFonts w:ascii="Times New Roman" w:hAnsi="Times New Roman"/>
                <w:color w:val="0D0D0D"/>
                <w:lang w:val="sr-Latn-RS"/>
              </w:rPr>
              <w:t xml:space="preserve">Tipologije religijskih organizacija, </w:t>
            </w:r>
            <w:r w:rsidRPr="00A37FCA">
              <w:rPr>
                <w:rFonts w:ascii="Times New Roman" w:hAnsi="Times New Roman"/>
                <w:i/>
                <w:color w:val="0D0D0D"/>
                <w:lang w:val="sr-Latn-RS"/>
              </w:rPr>
              <w:t>Antropologija</w:t>
            </w:r>
            <w:r w:rsidRPr="00A37FCA">
              <w:rPr>
                <w:rFonts w:ascii="Times New Roman" w:hAnsi="Times New Roman"/>
                <w:color w:val="0D0D0D"/>
                <w:lang w:val="sr-Latn-RS"/>
              </w:rPr>
              <w:t xml:space="preserve">, 2010, </w:t>
            </w:r>
            <w:proofErr w:type="spellStart"/>
            <w:r w:rsidRPr="00A37FCA">
              <w:rPr>
                <w:rFonts w:ascii="Times New Roman" w:hAnsi="Times New Roman"/>
                <w:color w:val="0D0D0D"/>
                <w:lang w:val="sr-Latn-RS"/>
              </w:rPr>
              <w:t>knj</w:t>
            </w:r>
            <w:proofErr w:type="spellEnd"/>
            <w:r w:rsidRPr="00A37FCA">
              <w:rPr>
                <w:rFonts w:ascii="Times New Roman" w:hAnsi="Times New Roman"/>
                <w:color w:val="0D0D0D"/>
                <w:lang w:val="sr-Latn-RS"/>
              </w:rPr>
              <w:t>. 10, sv. 3, 9-22.</w:t>
            </w:r>
          </w:p>
          <w:p w14:paraId="15A8E151" w14:textId="7A6CE9E9" w:rsidR="00A37FCA" w:rsidRPr="00A37FCA" w:rsidRDefault="00A37FCA" w:rsidP="00A37FCA">
            <w:pPr>
              <w:numPr>
                <w:ilvl w:val="0"/>
                <w:numId w:val="2"/>
              </w:numPr>
              <w:contextualSpacing/>
              <w:rPr>
                <w:color w:val="0D0D0D"/>
                <w:lang w:val="de-DE"/>
              </w:rPr>
            </w:pPr>
            <w:r w:rsidRPr="00A37FCA">
              <w:rPr>
                <w:rFonts w:ascii="Times New Roman" w:hAnsi="Times New Roman"/>
                <w:color w:val="0D0D0D"/>
                <w:lang w:val="sr-Latn-RS"/>
              </w:rPr>
              <w:t xml:space="preserve">D. </w:t>
            </w:r>
            <w:proofErr w:type="spellStart"/>
            <w:r w:rsidRPr="00A37FCA">
              <w:rPr>
                <w:rFonts w:ascii="Times New Roman" w:hAnsi="Times New Roman"/>
                <w:color w:val="0D0D0D"/>
                <w:lang w:val="sr-Latn-RS"/>
              </w:rPr>
              <w:t>Sinani</w:t>
            </w:r>
            <w:proofErr w:type="spellEnd"/>
            <w:r w:rsidRPr="00A37FCA">
              <w:rPr>
                <w:rFonts w:ascii="Times New Roman" w:hAnsi="Times New Roman"/>
                <w:color w:val="0D0D0D"/>
                <w:lang w:val="sr-Latn-RS"/>
              </w:rPr>
              <w:t xml:space="preserve">, </w:t>
            </w:r>
            <w:r w:rsidRPr="00A37FCA">
              <w:rPr>
                <w:rFonts w:ascii="Times New Roman" w:hAnsi="Times New Roman"/>
                <w:i/>
                <w:iCs/>
                <w:color w:val="0D0D0D"/>
                <w:lang w:val="sr-Latn-RS"/>
              </w:rPr>
              <w:t>Nove i alternativne religije</w:t>
            </w:r>
            <w:r w:rsidRPr="00A37FCA">
              <w:rPr>
                <w:rFonts w:ascii="Times New Roman" w:hAnsi="Times New Roman"/>
                <w:color w:val="0D0D0D"/>
                <w:lang w:val="sr-Latn-RS"/>
              </w:rPr>
              <w:t>, SGC i Filozofski fakultet u Beogradu, Beograd, 2014.</w:t>
            </w:r>
          </w:p>
        </w:tc>
      </w:tr>
      <w:tr w:rsidR="00A37FCA" w:rsidRPr="00092214" w14:paraId="4A07EEAA" w14:textId="77777777" w:rsidTr="00A37FCA">
        <w:trPr>
          <w:trHeight w:val="227"/>
          <w:jc w:val="center"/>
        </w:trPr>
        <w:tc>
          <w:tcPr>
            <w:tcW w:w="2959" w:type="dxa"/>
            <w:vAlign w:val="center"/>
          </w:tcPr>
          <w:p w14:paraId="306A0534" w14:textId="289BF9A3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2950" w:type="dxa"/>
            <w:gridSpan w:val="2"/>
            <w:vAlign w:val="center"/>
          </w:tcPr>
          <w:p w14:paraId="6E567A99" w14:textId="7597454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107" w:type="dxa"/>
            <w:gridSpan w:val="2"/>
            <w:vAlign w:val="center"/>
          </w:tcPr>
          <w:p w14:paraId="06AA3034" w14:textId="721EC44E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A37FCA" w:rsidRPr="00092214" w14:paraId="3D3DB5A8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D5BDD4E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6F918EB" w14:textId="21994262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37FC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вежбе. На вежбама ће бити организовани колоквијум и практични студијски боравци. Могућа блок настава.</w:t>
            </w:r>
          </w:p>
        </w:tc>
      </w:tr>
      <w:tr w:rsidR="00A37FCA" w:rsidRPr="00092214" w14:paraId="486470CF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36EB00C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A37FCA" w:rsidRPr="00092214" w14:paraId="3ABB963A" w14:textId="77777777" w:rsidTr="00A37FCA">
        <w:trPr>
          <w:trHeight w:val="227"/>
          <w:jc w:val="center"/>
        </w:trPr>
        <w:tc>
          <w:tcPr>
            <w:tcW w:w="2959" w:type="dxa"/>
            <w:vAlign w:val="center"/>
          </w:tcPr>
          <w:p w14:paraId="504894BB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0B7EBA7B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7C4AD6B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F3DA634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B1E0BE8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A37FCA" w:rsidRPr="00092214" w14:paraId="29C12350" w14:textId="77777777" w:rsidTr="00A37FCA">
        <w:trPr>
          <w:trHeight w:val="227"/>
          <w:jc w:val="center"/>
        </w:trPr>
        <w:tc>
          <w:tcPr>
            <w:tcW w:w="2959" w:type="dxa"/>
            <w:vAlign w:val="center"/>
          </w:tcPr>
          <w:p w14:paraId="497F0BD5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29F5BF46" w14:textId="4BD1A245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3B7B28D" w14:textId="1F04379A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писмени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или усмени 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949A80F" w14:textId="6B19188D" w:rsidR="00A37FCA" w:rsidRPr="00A37FCA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37FC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60 (80)</w:t>
            </w:r>
          </w:p>
        </w:tc>
      </w:tr>
      <w:tr w:rsidR="00A37FCA" w:rsidRPr="00092214" w14:paraId="66AF2CFC" w14:textId="77777777" w:rsidTr="00A37FCA">
        <w:trPr>
          <w:trHeight w:val="227"/>
          <w:jc w:val="center"/>
        </w:trPr>
        <w:tc>
          <w:tcPr>
            <w:tcW w:w="2959" w:type="dxa"/>
            <w:vAlign w:val="center"/>
          </w:tcPr>
          <w:p w14:paraId="7174820F" w14:textId="55D841AC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писање и одбрана семинарског рада (факултативно)</w:t>
            </w:r>
          </w:p>
        </w:tc>
        <w:tc>
          <w:tcPr>
            <w:tcW w:w="1862" w:type="dxa"/>
            <w:vAlign w:val="center"/>
          </w:tcPr>
          <w:p w14:paraId="1DAE7D07" w14:textId="43025B4E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9FF2785" w14:textId="3CCFD41B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5C9BF913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37FCA" w:rsidRPr="00092214" w14:paraId="1BCD935B" w14:textId="77777777" w:rsidTr="00A37FCA">
        <w:trPr>
          <w:trHeight w:val="227"/>
          <w:jc w:val="center"/>
        </w:trPr>
        <w:tc>
          <w:tcPr>
            <w:tcW w:w="2959" w:type="dxa"/>
            <w:vAlign w:val="center"/>
          </w:tcPr>
          <w:p w14:paraId="695DACA4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49B4FB66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3F1D6081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50C16A5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37FCA" w:rsidRPr="00092214" w14:paraId="600E4832" w14:textId="77777777" w:rsidTr="00A37FCA">
        <w:trPr>
          <w:trHeight w:val="227"/>
          <w:jc w:val="center"/>
        </w:trPr>
        <w:tc>
          <w:tcPr>
            <w:tcW w:w="2959" w:type="dxa"/>
            <w:vAlign w:val="center"/>
          </w:tcPr>
          <w:p w14:paraId="389AD49D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26DB5A9C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82FE8C4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10175BA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37FCA" w:rsidRPr="00092214" w14:paraId="2615EA12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EF48819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37FCA" w:rsidRPr="00092214" w14:paraId="65F95984" w14:textId="77777777" w:rsidTr="00A37FC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1C176DA" w14:textId="77777777" w:rsidR="00A37FCA" w:rsidRPr="00092214" w:rsidRDefault="00A37FCA" w:rsidP="00A37FC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6B0DFD30" w14:textId="77777777" w:rsidR="005C5847" w:rsidRPr="005C5847" w:rsidRDefault="005C5847">
      <w:pPr>
        <w:rPr>
          <w:lang w:val="sr-Cyrl-CS"/>
        </w:rPr>
      </w:pPr>
    </w:p>
    <w:sectPr w:rsidR="005C5847" w:rsidRPr="005C58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8A5D59"/>
    <w:multiLevelType w:val="multilevel"/>
    <w:tmpl w:val="56848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625211"/>
    <w:multiLevelType w:val="hybridMultilevel"/>
    <w:tmpl w:val="70F86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47"/>
    <w:rsid w:val="005C5847"/>
    <w:rsid w:val="006B52C2"/>
    <w:rsid w:val="00A3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0B4AEE2"/>
  <w15:chartTrackingRefBased/>
  <w15:docId w15:val="{3EE903D1-C5E0-4840-8D2D-CAA272A8A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847"/>
    <w:rPr>
      <w:rFonts w:ascii="Calibri" w:eastAsia="Calibri" w:hAnsi="Calibri" w:cs="Times New Roman"/>
      <w:sz w:val="22"/>
      <w:szCs w:val="22"/>
      <w:lang w:val="sr-Cyrl-RS"/>
    </w:rPr>
  </w:style>
  <w:style w:type="paragraph" w:styleId="Heading1">
    <w:name w:val="heading 1"/>
    <w:basedOn w:val="Normal"/>
    <w:next w:val="Normal"/>
    <w:link w:val="Heading1Char"/>
    <w:qFormat/>
    <w:rsid w:val="00A37FCA"/>
    <w:pPr>
      <w:keepNext/>
      <w:widowControl w:val="0"/>
      <w:autoSpaceDE w:val="0"/>
      <w:autoSpaceDN w:val="0"/>
      <w:adjustRightInd w:val="0"/>
      <w:outlineLvl w:val="0"/>
    </w:pPr>
    <w:rPr>
      <w:rFonts w:ascii="Times New Roman" w:eastAsia="Times New Roman" w:hAnsi="Times New Roman"/>
      <w:b/>
      <w:bCs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7FCA"/>
    <w:rPr>
      <w:rFonts w:ascii="Times New Roman" w:eastAsia="Times New Roman" w:hAnsi="Times New Roman" w:cs="Times New Roman"/>
      <w:b/>
      <w:bCs/>
      <w:sz w:val="22"/>
      <w:szCs w:val="22"/>
      <w:lang w:val="sr-Cyrl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393</Words>
  <Characters>2380</Characters>
  <Application>Microsoft Office Word</Application>
  <DocSecurity>0</DocSecurity>
  <Lines>36</Lines>
  <Paragraphs>6</Paragraphs>
  <ScaleCrop>false</ScaleCrop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3</cp:revision>
  <dcterms:created xsi:type="dcterms:W3CDTF">2020-05-26T23:03:00Z</dcterms:created>
  <dcterms:modified xsi:type="dcterms:W3CDTF">2020-06-22T13:39:00Z</dcterms:modified>
</cp:coreProperties>
</file>